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FB73F" w14:textId="77777777" w:rsidR="009759A3" w:rsidRDefault="00847BDF" w:rsidP="002A027C">
      <w:pPr>
        <w:spacing w:after="0"/>
        <w:jc w:val="center"/>
      </w:pPr>
      <w:r>
        <w:rPr>
          <w:noProof/>
          <w:lang w:eastAsia="fr-FR"/>
        </w:rPr>
        <w:pict w14:anchorId="59682497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6.25pt;margin-top:-5.85pt;width:90pt;height:93pt;z-index:251660288" stroked="f">
            <v:textbox>
              <w:txbxContent>
                <w:p w14:paraId="49524D05" w14:textId="77777777" w:rsidR="001D64BC" w:rsidRDefault="001D64BC" w:rsidP="001D64BC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D9D81B3" wp14:editId="4E85A36B">
                        <wp:extent cx="952500" cy="1047750"/>
                        <wp:effectExtent l="19050" t="0" r="0" b="0"/>
                        <wp:docPr id="8" name="Image 3" descr="100px-Blason_Magnet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0px-Blason_Magnet.svg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0" cy="1047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0B50A913">
          <v:shape id="_x0000_s1031" type="#_x0000_t202" style="position:absolute;left:0;text-align:left;margin-left:-8.25pt;margin-top:-5.85pt;width:90pt;height:93pt;z-index:251659264" stroked="f">
            <v:textbox>
              <w:txbxContent>
                <w:p w14:paraId="38DA0482" w14:textId="77777777" w:rsidR="001D64BC" w:rsidRDefault="001D64BC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7DB0F38" wp14:editId="29E3BEE5">
                        <wp:extent cx="952500" cy="1047750"/>
                        <wp:effectExtent l="19050" t="0" r="0" b="0"/>
                        <wp:docPr id="4" name="Image 3" descr="100px-Blason_Magnet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0px-Blason_Magnet.svg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0" cy="1047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3072E6D1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42pt;height:9pt" fillcolor="#e36c0a [2409]">
            <v:shadow color="#868686"/>
            <v:textpath style="font-family:&quot;Aparajita&quot;;font-size:28pt;v-text-kern:f" fitshape="t" trim="t" string="ÇA SE PASSE A MAGNET&#10;N°2"/>
          </v:shape>
        </w:pict>
      </w:r>
    </w:p>
    <w:p w14:paraId="3505C2BB" w14:textId="77777777" w:rsidR="003E12DF" w:rsidRDefault="003E12DF" w:rsidP="003E12DF">
      <w:pPr>
        <w:tabs>
          <w:tab w:val="left" w:pos="1965"/>
        </w:tabs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</w:p>
    <w:p w14:paraId="390C476A" w14:textId="77777777" w:rsidR="003E12DF" w:rsidRPr="003E12DF" w:rsidRDefault="003E12DF" w:rsidP="003E12DF">
      <w:pPr>
        <w:tabs>
          <w:tab w:val="left" w:pos="1965"/>
        </w:tabs>
        <w:spacing w:after="0"/>
        <w:rPr>
          <w:rFonts w:ascii="Baskerville Old Face" w:hAnsi="Baskerville Old Face"/>
          <w:sz w:val="16"/>
          <w:szCs w:val="16"/>
        </w:rPr>
      </w:pPr>
    </w:p>
    <w:p w14:paraId="271C924A" w14:textId="77777777" w:rsidR="00D4486B" w:rsidRPr="003E12DF" w:rsidRDefault="003E12DF" w:rsidP="003E12DF">
      <w:pPr>
        <w:tabs>
          <w:tab w:val="left" w:pos="1965"/>
        </w:tabs>
        <w:spacing w:after="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Compte rendu des conseils du 26 juin et 10 juillet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64"/>
        <w:gridCol w:w="5465"/>
      </w:tblGrid>
      <w:tr w:rsidR="00B82A16" w:rsidRPr="00E063DF" w14:paraId="47D6144A" w14:textId="77777777" w:rsidTr="00B82A16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E020" w14:textId="77777777" w:rsidR="00AB7D4F" w:rsidRDefault="00AB7D4F" w:rsidP="00AB7D4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jc w:val="center"/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VISITE DES BATIMENTS COMMUNAUX</w:t>
            </w:r>
          </w:p>
          <w:p w14:paraId="37B6EACA" w14:textId="77777777" w:rsidR="00B82A16" w:rsidRDefault="00BB0126" w:rsidP="00BB0126">
            <w:pPr>
              <w:jc w:val="both"/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Le vendredi 12 Juin Madame le Maire et son nouveau conseil ont visité les écoles, la caserne des pompiers, le four à pain, le logement au dessus de la boulangerie et le verger.</w:t>
            </w:r>
          </w:p>
          <w:p w14:paraId="406E713B" w14:textId="77777777" w:rsidR="00EE2A84" w:rsidRDefault="00EE2A84" w:rsidP="008A1B17">
            <w:pPr>
              <w:rPr>
                <w:rFonts w:ascii="Times New Roman" w:hAnsi="Times New Roman" w:cs="Times New Roman"/>
              </w:rPr>
            </w:pPr>
          </w:p>
          <w:p w14:paraId="67FAC6D0" w14:textId="77777777" w:rsidR="00B82A16" w:rsidRPr="00164606" w:rsidRDefault="00D4486B" w:rsidP="00D4486B">
            <w:pPr>
              <w:jc w:val="center"/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430D9A25" wp14:editId="7BDF5C72">
                  <wp:extent cx="2114550" cy="1448572"/>
                  <wp:effectExtent l="19050" t="0" r="0" b="0"/>
                  <wp:docPr id="1" name="Image 0" descr="20200612_181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612_18191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44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AA065C" w14:textId="77777777" w:rsidR="00EE2A84" w:rsidRPr="00321124" w:rsidRDefault="00EE2A84" w:rsidP="00EE2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C2C760" w14:textId="77777777" w:rsidR="00B82A16" w:rsidRPr="00164606" w:rsidRDefault="00BB0126" w:rsidP="00D448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jc w:val="center"/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PERMANENCE DES ELUS</w:t>
            </w:r>
          </w:p>
          <w:p w14:paraId="56675A15" w14:textId="77777777" w:rsidR="00122E08" w:rsidRPr="00164606" w:rsidRDefault="00122E08" w:rsidP="00122E08">
            <w:pPr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 xml:space="preserve">Madame le maire sur rendez-vous </w:t>
            </w:r>
          </w:p>
          <w:p w14:paraId="55F7B7E9" w14:textId="77777777" w:rsidR="00122E08" w:rsidRPr="00164606" w:rsidRDefault="00122E08" w:rsidP="00122E08">
            <w:pPr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 xml:space="preserve">            le mardi de 14h à 16h et le vendredi de 9h à 11h</w:t>
            </w:r>
          </w:p>
          <w:p w14:paraId="1B574F25" w14:textId="77777777" w:rsidR="00122E08" w:rsidRPr="00164606" w:rsidRDefault="00122E08" w:rsidP="00122E08">
            <w:pPr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1</w:t>
            </w:r>
            <w:r w:rsidRPr="00164606">
              <w:rPr>
                <w:rFonts w:ascii="Times New Roman" w:hAnsi="Times New Roman" w:cs="Times New Roman"/>
                <w:vertAlign w:val="superscript"/>
              </w:rPr>
              <w:t>er</w:t>
            </w:r>
            <w:r w:rsidRPr="00164606">
              <w:rPr>
                <w:rFonts w:ascii="Times New Roman" w:hAnsi="Times New Roman" w:cs="Times New Roman"/>
              </w:rPr>
              <w:t xml:space="preserve"> adjoint, Jean-Michel AUDREN </w:t>
            </w:r>
          </w:p>
          <w:p w14:paraId="7F840EB0" w14:textId="77777777" w:rsidR="00122E08" w:rsidRPr="00164606" w:rsidRDefault="00122E08" w:rsidP="00122E08">
            <w:pPr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 xml:space="preserve">            le mercredi de 11h à 12h</w:t>
            </w:r>
          </w:p>
          <w:p w14:paraId="08346463" w14:textId="77777777" w:rsidR="00122E08" w:rsidRPr="00164606" w:rsidRDefault="00122E08" w:rsidP="00122E08">
            <w:pPr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2</w:t>
            </w:r>
            <w:r w:rsidRPr="00164606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164606">
              <w:rPr>
                <w:rFonts w:ascii="Times New Roman" w:hAnsi="Times New Roman" w:cs="Times New Roman"/>
              </w:rPr>
              <w:t xml:space="preserve"> adjoint, Stéphanie BOUTROUX sur rendez-vous</w:t>
            </w:r>
          </w:p>
          <w:p w14:paraId="5CFBD38C" w14:textId="77777777" w:rsidR="00122E08" w:rsidRPr="00164606" w:rsidRDefault="00122E08" w:rsidP="00122E08">
            <w:pPr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 xml:space="preserve">            le vendredi à partir de 18h</w:t>
            </w:r>
          </w:p>
          <w:p w14:paraId="43EF9ACB" w14:textId="77777777" w:rsidR="00122E08" w:rsidRPr="00164606" w:rsidRDefault="00122E08" w:rsidP="00122E08">
            <w:pPr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3</w:t>
            </w:r>
            <w:r w:rsidRPr="00164606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164606">
              <w:rPr>
                <w:rFonts w:ascii="Times New Roman" w:hAnsi="Times New Roman" w:cs="Times New Roman"/>
              </w:rPr>
              <w:t xml:space="preserve"> adjoint, Jean-Louis M</w:t>
            </w:r>
            <w:r w:rsidR="00AB7D4F">
              <w:rPr>
                <w:rFonts w:ascii="Times New Roman" w:hAnsi="Times New Roman" w:cs="Times New Roman"/>
              </w:rPr>
              <w:t>ERCIER</w:t>
            </w:r>
            <w:r w:rsidRPr="00164606">
              <w:rPr>
                <w:rFonts w:ascii="Times New Roman" w:hAnsi="Times New Roman" w:cs="Times New Roman"/>
              </w:rPr>
              <w:t xml:space="preserve"> </w:t>
            </w:r>
          </w:p>
          <w:p w14:paraId="5A123E07" w14:textId="77777777" w:rsidR="00122E08" w:rsidRPr="00164606" w:rsidRDefault="00122E08" w:rsidP="00122E08">
            <w:pPr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 xml:space="preserve">            le vendredi de 11h à 12h</w:t>
            </w:r>
          </w:p>
          <w:p w14:paraId="08E27C0C" w14:textId="77777777" w:rsidR="00122E08" w:rsidRPr="00164606" w:rsidRDefault="00122E08" w:rsidP="00122E08">
            <w:pPr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4</w:t>
            </w:r>
            <w:r w:rsidRPr="00164606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164606">
              <w:rPr>
                <w:rFonts w:ascii="Times New Roman" w:hAnsi="Times New Roman" w:cs="Times New Roman"/>
              </w:rPr>
              <w:t xml:space="preserve"> adjoint, Philippe DELPIERRE</w:t>
            </w:r>
          </w:p>
          <w:p w14:paraId="483A72F8" w14:textId="2A0E21EE" w:rsidR="00EE2A84" w:rsidRDefault="00122E08" w:rsidP="00122E08">
            <w:pPr>
              <w:jc w:val="both"/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 xml:space="preserve">            le jeudi de 11h à 12h</w:t>
            </w:r>
          </w:p>
          <w:p w14:paraId="0559640C" w14:textId="77777777" w:rsidR="00BB0126" w:rsidRPr="00164606" w:rsidRDefault="00122E08" w:rsidP="00D448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jc w:val="center"/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VOTE DES TAXES LOCALES 2020</w:t>
            </w:r>
          </w:p>
          <w:p w14:paraId="515FCC91" w14:textId="77777777" w:rsidR="00122E08" w:rsidRPr="00164606" w:rsidRDefault="00122E08" w:rsidP="00695920">
            <w:pPr>
              <w:jc w:val="both"/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Considérant la volonté du Conseil municipal de stabiliser les taux de fiscalité pour la 6</w:t>
            </w:r>
            <w:r w:rsidRPr="00164606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164606">
              <w:rPr>
                <w:rFonts w:ascii="Times New Roman" w:hAnsi="Times New Roman" w:cs="Times New Roman"/>
              </w:rPr>
              <w:t xml:space="preserve"> année consécutive, ceux-ci ont donc été votés à l’unanimité, soit :</w:t>
            </w:r>
          </w:p>
          <w:p w14:paraId="6337B6F5" w14:textId="77777777" w:rsidR="00122E08" w:rsidRPr="00164606" w:rsidRDefault="00122E08" w:rsidP="00122E08">
            <w:pPr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 xml:space="preserve">     Foncier bâti : 15,12 %</w:t>
            </w:r>
          </w:p>
          <w:p w14:paraId="6B72BE80" w14:textId="77777777" w:rsidR="00122E08" w:rsidRPr="00164606" w:rsidRDefault="00122E08" w:rsidP="00122E08">
            <w:pPr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 xml:space="preserve">     Foncier non bâti : 36,87 %</w:t>
            </w:r>
          </w:p>
          <w:p w14:paraId="1099BFB2" w14:textId="71A03495" w:rsidR="00EE2A84" w:rsidRDefault="00122E08" w:rsidP="00BB0126">
            <w:pPr>
              <w:jc w:val="both"/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 xml:space="preserve">     Taxe d’habitation : 12,86 %</w:t>
            </w:r>
          </w:p>
          <w:p w14:paraId="755BC011" w14:textId="77777777" w:rsidR="00122E08" w:rsidRPr="00164606" w:rsidRDefault="00122E08" w:rsidP="00D448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jc w:val="center"/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COTISATION IFI 03</w:t>
            </w:r>
          </w:p>
          <w:p w14:paraId="5BE4330D" w14:textId="7DFB6943" w:rsidR="00321124" w:rsidRPr="00321124" w:rsidRDefault="00122E08" w:rsidP="00122E08">
            <w:pPr>
              <w:jc w:val="both"/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Notre commune a décidé d’adhérer à l’Institut de Formation Interprofessionnel qui permet la formation en alternance des apprentis. 3 jeunes de la commune sont actuellement apprentis dans cette structu</w:t>
            </w:r>
            <w:r w:rsidR="00695920">
              <w:rPr>
                <w:rFonts w:ascii="Times New Roman" w:hAnsi="Times New Roman" w:cs="Times New Roman"/>
              </w:rPr>
              <w:t>re. La cotisation étant de 46</w:t>
            </w:r>
            <w:r w:rsidR="007C4F71">
              <w:rPr>
                <w:rFonts w:ascii="Times New Roman" w:hAnsi="Times New Roman" w:cs="Times New Roman"/>
              </w:rPr>
              <w:t xml:space="preserve">€ </w:t>
            </w:r>
            <w:r w:rsidRPr="00164606">
              <w:rPr>
                <w:rFonts w:ascii="Times New Roman" w:hAnsi="Times New Roman" w:cs="Times New Roman"/>
              </w:rPr>
              <w:t>par élève, le Conseil municipal à l’unanimité a approuvé le proj</w:t>
            </w:r>
            <w:r w:rsidR="00695920">
              <w:rPr>
                <w:rFonts w:ascii="Times New Roman" w:hAnsi="Times New Roman" w:cs="Times New Roman"/>
              </w:rPr>
              <w:t>et et inscrit la somme de 138</w:t>
            </w:r>
            <w:r w:rsidR="007C4F71">
              <w:rPr>
                <w:rFonts w:ascii="Times New Roman" w:hAnsi="Times New Roman" w:cs="Times New Roman"/>
              </w:rPr>
              <w:t>€</w:t>
            </w:r>
            <w:r w:rsidRPr="00164606">
              <w:rPr>
                <w:rFonts w:ascii="Times New Roman" w:hAnsi="Times New Roman" w:cs="Times New Roman"/>
              </w:rPr>
              <w:t xml:space="preserve"> au budget 2020.</w:t>
            </w:r>
          </w:p>
        </w:tc>
        <w:tc>
          <w:tcPr>
            <w:tcW w:w="5465" w:type="dxa"/>
            <w:tcBorders>
              <w:left w:val="single" w:sz="4" w:space="0" w:color="auto"/>
            </w:tcBorders>
          </w:tcPr>
          <w:p w14:paraId="5C8762B2" w14:textId="77777777" w:rsidR="00DA78D4" w:rsidRPr="00164606" w:rsidRDefault="00DA78D4" w:rsidP="00DA78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jc w:val="center"/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HORAIRES MAIRIE JUILLET / AOUT</w:t>
            </w:r>
          </w:p>
          <w:p w14:paraId="50E232DC" w14:textId="77777777" w:rsidR="00775D55" w:rsidRDefault="00775D55" w:rsidP="00695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mairie sera fermée du</w:t>
            </w:r>
            <w:r w:rsidR="00695920">
              <w:rPr>
                <w:rFonts w:ascii="Times New Roman" w:hAnsi="Times New Roman" w:cs="Times New Roman"/>
              </w:rPr>
              <w:t xml:space="preserve"> 27</w:t>
            </w:r>
            <w:r>
              <w:rPr>
                <w:rFonts w:ascii="Times New Roman" w:hAnsi="Times New Roman" w:cs="Times New Roman"/>
              </w:rPr>
              <w:t xml:space="preserve"> juillet au </w:t>
            </w:r>
            <w:r w:rsidR="00695920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août inclus, les horaires à partir du</w:t>
            </w:r>
            <w:r w:rsidR="00695920">
              <w:rPr>
                <w:rFonts w:ascii="Times New Roman" w:hAnsi="Times New Roman" w:cs="Times New Roman"/>
              </w:rPr>
              <w:t xml:space="preserve"> 10 août </w:t>
            </w:r>
            <w:r>
              <w:rPr>
                <w:rFonts w:ascii="Times New Roman" w:hAnsi="Times New Roman" w:cs="Times New Roman"/>
              </w:rPr>
              <w:t xml:space="preserve">jusqu’au </w:t>
            </w:r>
            <w:r w:rsidR="00695920">
              <w:rPr>
                <w:rFonts w:ascii="Times New Roman" w:hAnsi="Times New Roman" w:cs="Times New Roman"/>
              </w:rPr>
              <w:t xml:space="preserve">30 août </w:t>
            </w:r>
            <w:r w:rsidR="003E12DF">
              <w:rPr>
                <w:rFonts w:ascii="Times New Roman" w:hAnsi="Times New Roman" w:cs="Times New Roman"/>
              </w:rPr>
              <w:t>sont les suivants</w:t>
            </w:r>
            <w:r>
              <w:rPr>
                <w:rFonts w:ascii="Times New Roman" w:hAnsi="Times New Roman" w:cs="Times New Roman"/>
              </w:rPr>
              <w:t> :</w:t>
            </w:r>
          </w:p>
          <w:p w14:paraId="10C606DA" w14:textId="77777777" w:rsidR="00775D55" w:rsidRDefault="00775D55" w:rsidP="00DA78D4">
            <w:pPr>
              <w:rPr>
                <w:rFonts w:ascii="Times New Roman" w:hAnsi="Times New Roman" w:cs="Times New Roman"/>
              </w:rPr>
            </w:pPr>
          </w:p>
          <w:p w14:paraId="1801A660" w14:textId="77777777" w:rsidR="00DA78D4" w:rsidRPr="00164606" w:rsidRDefault="00DA78D4" w:rsidP="00DA78D4">
            <w:pPr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LUNDI de 8h à 17h sur rendez-vous</w:t>
            </w:r>
          </w:p>
          <w:p w14:paraId="125867CD" w14:textId="77777777" w:rsidR="00DA78D4" w:rsidRPr="00164606" w:rsidRDefault="00DA78D4" w:rsidP="00DA78D4">
            <w:pPr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MARDI de 14h à 18h</w:t>
            </w:r>
          </w:p>
          <w:p w14:paraId="6492DC6B" w14:textId="77777777" w:rsidR="00DA78D4" w:rsidRPr="00164606" w:rsidRDefault="00DA78D4" w:rsidP="00DA78D4">
            <w:pPr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MERCREDI de 9h à 12h</w:t>
            </w:r>
          </w:p>
          <w:p w14:paraId="711ED081" w14:textId="77777777" w:rsidR="00DA78D4" w:rsidRPr="00164606" w:rsidRDefault="00DA78D4" w:rsidP="00DA78D4">
            <w:pPr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JEUDI de 14h à 18h</w:t>
            </w:r>
          </w:p>
          <w:p w14:paraId="4631EAAF" w14:textId="69C73673" w:rsidR="00DA78D4" w:rsidRDefault="00DA78D4" w:rsidP="001D64BC">
            <w:pPr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VENDREDI de 9h à 12h</w:t>
            </w:r>
          </w:p>
          <w:p w14:paraId="1A80CAC6" w14:textId="77777777" w:rsidR="008A1B17" w:rsidRPr="00164606" w:rsidRDefault="008A1B17" w:rsidP="001D64BC">
            <w:pPr>
              <w:rPr>
                <w:rFonts w:ascii="Times New Roman" w:hAnsi="Times New Roman" w:cs="Times New Roman"/>
              </w:rPr>
            </w:pPr>
          </w:p>
          <w:p w14:paraId="0405254D" w14:textId="77777777" w:rsidR="00DA78D4" w:rsidRPr="00164606" w:rsidRDefault="00DA78D4" w:rsidP="00DA78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jc w:val="center"/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MASQUES COVID 19</w:t>
            </w:r>
          </w:p>
          <w:p w14:paraId="5474B9C3" w14:textId="59EFBE1B" w:rsidR="00E063DF" w:rsidRDefault="003E12DF" w:rsidP="003E12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Une nouvelle dotation de masques est arrivée en mairie. </w:t>
            </w:r>
            <w:r w:rsidRPr="00A014AE">
              <w:rPr>
                <w:rFonts w:ascii="Times New Roman" w:hAnsi="Times New Roman"/>
              </w:rPr>
              <w:t xml:space="preserve">Pour les personnes </w:t>
            </w:r>
            <w:r>
              <w:rPr>
                <w:rFonts w:ascii="Times New Roman" w:hAnsi="Times New Roman"/>
              </w:rPr>
              <w:t xml:space="preserve">recensées lors de la 1ère distribution, les nouveaux masques seront distribués dans leurs boîtes aux lettres. Pour les personnes </w:t>
            </w:r>
            <w:r w:rsidRPr="00A014AE">
              <w:rPr>
                <w:rFonts w:ascii="Times New Roman" w:hAnsi="Times New Roman"/>
              </w:rPr>
              <w:t xml:space="preserve">n’ayant pu se déplacer </w:t>
            </w:r>
            <w:r>
              <w:rPr>
                <w:rFonts w:ascii="Times New Roman" w:hAnsi="Times New Roman"/>
              </w:rPr>
              <w:t>l</w:t>
            </w:r>
            <w:r w:rsidRPr="00A014AE">
              <w:rPr>
                <w:rFonts w:ascii="Times New Roman" w:hAnsi="Times New Roman"/>
              </w:rPr>
              <w:t xml:space="preserve">es </w:t>
            </w:r>
            <w:r>
              <w:rPr>
                <w:rFonts w:ascii="Times New Roman" w:hAnsi="Times New Roman"/>
              </w:rPr>
              <w:t xml:space="preserve">11 et 12 mai dernier, vous pourrez </w:t>
            </w:r>
            <w:r w:rsidRPr="00A014AE">
              <w:rPr>
                <w:rFonts w:ascii="Times New Roman" w:hAnsi="Times New Roman"/>
              </w:rPr>
              <w:t xml:space="preserve">venir </w:t>
            </w:r>
            <w:r>
              <w:rPr>
                <w:rFonts w:ascii="Times New Roman" w:hAnsi="Times New Roman"/>
              </w:rPr>
              <w:t xml:space="preserve">les </w:t>
            </w:r>
            <w:r w:rsidRPr="00A014AE">
              <w:rPr>
                <w:rFonts w:ascii="Times New Roman" w:hAnsi="Times New Roman"/>
              </w:rPr>
              <w:t xml:space="preserve">récupérer </w:t>
            </w:r>
            <w:r>
              <w:rPr>
                <w:rFonts w:ascii="Times New Roman" w:hAnsi="Times New Roman"/>
              </w:rPr>
              <w:t>en mairie</w:t>
            </w:r>
            <w:r w:rsidRPr="00A014AE">
              <w:rPr>
                <w:rFonts w:ascii="Times New Roman" w:hAnsi="Times New Roman"/>
              </w:rPr>
              <w:t xml:space="preserve"> aux heures d’ouverture.</w:t>
            </w:r>
          </w:p>
          <w:p w14:paraId="5D5D0A24" w14:textId="77777777" w:rsidR="008A1B17" w:rsidRPr="003E12DF" w:rsidRDefault="008A1B17" w:rsidP="003E12DF">
            <w:pPr>
              <w:jc w:val="both"/>
              <w:rPr>
                <w:rFonts w:ascii="Times New Roman" w:hAnsi="Times New Roman"/>
              </w:rPr>
            </w:pPr>
          </w:p>
          <w:p w14:paraId="1D074FEC" w14:textId="77777777" w:rsidR="00DA78D4" w:rsidRPr="00164606" w:rsidRDefault="00DA78D4" w:rsidP="000F52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jc w:val="center"/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PERSONNEL COMMUNAL</w:t>
            </w:r>
          </w:p>
          <w:p w14:paraId="3C91E1A8" w14:textId="77777777" w:rsidR="003E12DF" w:rsidRDefault="003E12DF" w:rsidP="003E12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 l’école : </w:t>
            </w:r>
          </w:p>
          <w:p w14:paraId="438ACA77" w14:textId="77777777" w:rsidR="003E12DF" w:rsidRPr="00A014AE" w:rsidRDefault="003E12DF" w:rsidP="003E12DF">
            <w:pPr>
              <w:jc w:val="both"/>
              <w:rPr>
                <w:rFonts w:ascii="Times New Roman" w:hAnsi="Times New Roman"/>
              </w:rPr>
            </w:pPr>
            <w:r w:rsidRPr="00A014AE">
              <w:rPr>
                <w:rFonts w:ascii="Times New Roman" w:hAnsi="Times New Roman"/>
              </w:rPr>
              <w:t>Les contrats de Madame Laurence DOUTRELUINGNE et de Madame Valérie LEVAVASSEUR sont reconduits pour la rentrée scolaire 2020 / 2021.</w:t>
            </w:r>
          </w:p>
          <w:p w14:paraId="3E86084E" w14:textId="77777777" w:rsidR="003E12DF" w:rsidRDefault="003E12DF" w:rsidP="003E12DF">
            <w:pPr>
              <w:jc w:val="both"/>
              <w:rPr>
                <w:rFonts w:ascii="Times New Roman" w:hAnsi="Times New Roman"/>
              </w:rPr>
            </w:pPr>
            <w:r w:rsidRPr="00A014AE">
              <w:rPr>
                <w:rFonts w:ascii="Times New Roman" w:hAnsi="Times New Roman"/>
              </w:rPr>
              <w:t xml:space="preserve">Madame </w:t>
            </w:r>
            <w:r>
              <w:rPr>
                <w:rFonts w:ascii="Times New Roman" w:hAnsi="Times New Roman"/>
              </w:rPr>
              <w:t xml:space="preserve">Sophia </w:t>
            </w:r>
            <w:r w:rsidRPr="00A014AE">
              <w:rPr>
                <w:rFonts w:ascii="Times New Roman" w:hAnsi="Times New Roman"/>
              </w:rPr>
              <w:t xml:space="preserve">PETIT est </w:t>
            </w:r>
            <w:r>
              <w:rPr>
                <w:rFonts w:ascii="Times New Roman" w:hAnsi="Times New Roman"/>
              </w:rPr>
              <w:t>intégrée dans les effectifs communaux,</w:t>
            </w:r>
            <w:r w:rsidRPr="00A014AE">
              <w:rPr>
                <w:rFonts w:ascii="Times New Roman" w:hAnsi="Times New Roman"/>
              </w:rPr>
              <w:t xml:space="preserve"> pour un contrat de 30H à la rentrée scolaire 2020 / 2021.</w:t>
            </w:r>
          </w:p>
          <w:p w14:paraId="36F96058" w14:textId="77777777" w:rsidR="003E12DF" w:rsidRPr="00A014AE" w:rsidRDefault="003E12DF" w:rsidP="003E12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la mairie :</w:t>
            </w:r>
          </w:p>
          <w:p w14:paraId="70640E38" w14:textId="555AFC57" w:rsidR="00E063DF" w:rsidRDefault="003E12DF" w:rsidP="00AB7D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 fin d’année</w:t>
            </w:r>
            <w:r w:rsidRPr="00A014AE">
              <w:rPr>
                <w:rFonts w:ascii="Times New Roman" w:hAnsi="Times New Roman"/>
              </w:rPr>
              <w:t xml:space="preserve">, le CDD de Madame Dominique CHARONDIERE </w:t>
            </w:r>
            <w:r>
              <w:rPr>
                <w:rFonts w:ascii="Times New Roman" w:hAnsi="Times New Roman"/>
              </w:rPr>
              <w:t>sera</w:t>
            </w:r>
            <w:r w:rsidRPr="00A014AE">
              <w:rPr>
                <w:rFonts w:ascii="Times New Roman" w:hAnsi="Times New Roman"/>
              </w:rPr>
              <w:t xml:space="preserve"> transformé en CDI.</w:t>
            </w:r>
          </w:p>
          <w:p w14:paraId="1E8F79B6" w14:textId="77777777" w:rsidR="008A1B17" w:rsidRPr="008A1B17" w:rsidRDefault="008A1B17" w:rsidP="00AB7D4F">
            <w:pPr>
              <w:jc w:val="both"/>
              <w:rPr>
                <w:rFonts w:ascii="Times New Roman" w:hAnsi="Times New Roman"/>
              </w:rPr>
            </w:pPr>
          </w:p>
          <w:p w14:paraId="4982669D" w14:textId="77777777" w:rsidR="00E063DF" w:rsidRPr="00164606" w:rsidRDefault="00E063DF" w:rsidP="005A14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jc w:val="center"/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MOYENS INFORMATIQUE</w:t>
            </w:r>
            <w:r w:rsidR="003E12DF">
              <w:rPr>
                <w:rFonts w:ascii="Times New Roman" w:hAnsi="Times New Roman" w:cs="Times New Roman"/>
              </w:rPr>
              <w:t>S COMMUNAUX</w:t>
            </w:r>
          </w:p>
          <w:p w14:paraId="2AA78102" w14:textId="77777777" w:rsidR="005A14A8" w:rsidRPr="00164606" w:rsidRDefault="005A14A8" w:rsidP="005A14A8">
            <w:pPr>
              <w:jc w:val="both"/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Le conseil a décidé de réactualiser le matériel informatique de la commune. Des postes informatiques sont prévus afin de permettre aux élus de travailler en réseau à la mairie. Un poste particulier est dédié à la communication (mise en page bulletin municipal et autres documents d’information, site internet, …). Deux postes sont redistribués à la cantine et à la garderie. Remplacement du copieur de la mairie qui est transféré au rez-de-chaussée de l’école.</w:t>
            </w:r>
          </w:p>
          <w:p w14:paraId="770CF9BF" w14:textId="77777777" w:rsidR="00DA78D4" w:rsidRPr="00164606" w:rsidRDefault="005A14A8" w:rsidP="0015489E">
            <w:pPr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La location plutôt que l’achat a été privilégiée.</w:t>
            </w:r>
          </w:p>
        </w:tc>
      </w:tr>
    </w:tbl>
    <w:p w14:paraId="7AD5371E" w14:textId="77777777" w:rsidR="003E12DF" w:rsidRPr="00E063DF" w:rsidRDefault="00847BDF" w:rsidP="008A1B1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fr-FR"/>
        </w:rPr>
        <w:pict w14:anchorId="42EA8DE8">
          <v:shape id="_x0000_s1035" type="#_x0000_t202" style="position:absolute;left:0;text-align:left;margin-left:-28.5pt;margin-top:19.95pt;width:124.5pt;height:105.45pt;z-index:251662336;mso-position-horizontal-relative:text;mso-position-vertical-relative:text;mso-width-relative:margin;mso-height-relative:margin" stroked="f">
            <v:textbox>
              <w:txbxContent>
                <w:p w14:paraId="570BDD28" w14:textId="77777777" w:rsidR="005A5764" w:rsidRDefault="005A5764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11F323B" wp14:editId="44D6CF82">
                        <wp:extent cx="1415143" cy="1238250"/>
                        <wp:effectExtent l="19050" t="0" r="0" b="0"/>
                        <wp:docPr id="18" name="Image 17" descr="Atten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tention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5143" cy="1238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489E">
        <w:rPr>
          <w:rFonts w:ascii="Times New Roman" w:hAnsi="Times New Roman" w:cs="Times New Roman"/>
          <w:noProof/>
          <w:sz w:val="18"/>
          <w:szCs w:val="18"/>
          <w:lang w:eastAsia="fr-FR"/>
        </w:rPr>
        <w:drawing>
          <wp:inline distT="0" distB="0" distL="0" distR="0" wp14:anchorId="3B52C6F0" wp14:editId="4E61698D">
            <wp:extent cx="5591175" cy="1898789"/>
            <wp:effectExtent l="0" t="0" r="0" b="0"/>
            <wp:docPr id="7" name="Image 6" descr="104452603_2909199735872983_533441941296270514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452603_2909199735872983_5334419412962705146_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189" cy="193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64"/>
        <w:gridCol w:w="5465"/>
      </w:tblGrid>
      <w:tr w:rsidR="008665D5" w14:paraId="35D13BE4" w14:textId="77777777" w:rsidTr="00E9199D">
        <w:tc>
          <w:tcPr>
            <w:tcW w:w="5464" w:type="dxa"/>
            <w:tcBorders>
              <w:right w:val="single" w:sz="4" w:space="0" w:color="auto"/>
            </w:tcBorders>
            <w:vAlign w:val="center"/>
          </w:tcPr>
          <w:p w14:paraId="60B06ABD" w14:textId="77777777" w:rsidR="0015489E" w:rsidRPr="00164606" w:rsidRDefault="0015489E" w:rsidP="001548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jc w:val="center"/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lastRenderedPageBreak/>
              <w:t>COMMISSION FLEURISSEMENT</w:t>
            </w:r>
          </w:p>
          <w:p w14:paraId="6AFBC3C7" w14:textId="77777777" w:rsidR="0015489E" w:rsidRPr="00164606" w:rsidRDefault="0015489E" w:rsidP="0015489E">
            <w:pPr>
              <w:jc w:val="both"/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 xml:space="preserve">Une nouvelle commission a </w:t>
            </w:r>
            <w:r>
              <w:rPr>
                <w:rFonts w:ascii="Times New Roman" w:hAnsi="Times New Roman" w:cs="Times New Roman"/>
              </w:rPr>
              <w:t>été mise en place pour réfléchir</w:t>
            </w:r>
            <w:r w:rsidRPr="00164606">
              <w:rPr>
                <w:rFonts w:ascii="Times New Roman" w:hAnsi="Times New Roman" w:cs="Times New Roman"/>
              </w:rPr>
              <w:t xml:space="preserve"> à un nouveau plan de fleurissement et à l’embellissement de la commune. Elle pourra également être amenée à s’interroger sur l’organisation de nouvelles manifestations.</w:t>
            </w:r>
          </w:p>
          <w:p w14:paraId="57929171" w14:textId="77777777" w:rsidR="0015489E" w:rsidRPr="00164606" w:rsidRDefault="0015489E" w:rsidP="00E455B7">
            <w:pPr>
              <w:jc w:val="both"/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Elle est composée de six conseillers :</w:t>
            </w:r>
          </w:p>
          <w:p w14:paraId="2CE28879" w14:textId="77777777" w:rsidR="0030011B" w:rsidRDefault="0015489E" w:rsidP="00E455B7">
            <w:pPr>
              <w:jc w:val="both"/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Stéphanie BOUTROUX, Angélique DUFOUR, Corinne GENESTE, Jean-Louis MERCIER, Sébastien RANDIER, Jean-Yves SIROT.</w:t>
            </w:r>
          </w:p>
          <w:p w14:paraId="099A5D6E" w14:textId="77777777" w:rsidR="002C60DA" w:rsidRDefault="002C60DA" w:rsidP="002C60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FORFAIT GARDERIE</w:t>
            </w:r>
          </w:p>
          <w:p w14:paraId="01FF05C7" w14:textId="77777777" w:rsidR="002C60DA" w:rsidRDefault="002C60DA" w:rsidP="008A26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Pour la période du 22 juin au 3 juillet (période après COVID) la municipalité a décidé de modifier les tarifs exceptionnellement</w:t>
            </w:r>
            <w:r w:rsidR="008A26CA">
              <w:rPr>
                <w:rFonts w:ascii="Times New Roman" w:hAnsi="Times New Roman" w:cs="Times New Roman"/>
              </w:rPr>
              <w:t xml:space="preserve"> pour cette fin d’année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F8D5B57" w14:textId="77777777" w:rsidR="008665D5" w:rsidRDefault="008665D5" w:rsidP="002C60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CADEAU DE FIN D’ANNEE AUX CM2</w:t>
            </w:r>
          </w:p>
          <w:p w14:paraId="5CF5ED5A" w14:textId="77777777" w:rsidR="008665D5" w:rsidRDefault="008665D5" w:rsidP="00E91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municipalité a offert une </w:t>
            </w:r>
            <w:r w:rsidR="008A26CA">
              <w:rPr>
                <w:rFonts w:ascii="Times New Roman" w:hAnsi="Times New Roman" w:cs="Times New Roman"/>
              </w:rPr>
              <w:t>clef</w:t>
            </w:r>
            <w:r>
              <w:rPr>
                <w:rFonts w:ascii="Times New Roman" w:hAnsi="Times New Roman" w:cs="Times New Roman"/>
              </w:rPr>
              <w:t xml:space="preserve"> USB à chaque </w:t>
            </w:r>
            <w:r w:rsidR="008A26CA">
              <w:rPr>
                <w:rFonts w:ascii="Times New Roman" w:hAnsi="Times New Roman" w:cs="Times New Roman"/>
              </w:rPr>
              <w:t>élève</w:t>
            </w:r>
            <w:r>
              <w:rPr>
                <w:rFonts w:ascii="Times New Roman" w:hAnsi="Times New Roman" w:cs="Times New Roman"/>
              </w:rPr>
              <w:t xml:space="preserve"> en classe du CM2</w:t>
            </w:r>
          </w:p>
          <w:p w14:paraId="619F70E2" w14:textId="77777777" w:rsidR="008665D5" w:rsidRDefault="008665D5" w:rsidP="002C6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2268FED5" wp14:editId="3104FB7C">
                  <wp:extent cx="1590675" cy="1516781"/>
                  <wp:effectExtent l="19050" t="0" r="9525" b="0"/>
                  <wp:docPr id="2" name="Image 1" descr="20200703_163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703_16325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16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A6A1D" w14:textId="77777777" w:rsidR="008A26CA" w:rsidRPr="008A26CA" w:rsidRDefault="008A26CA" w:rsidP="002C6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85B679" w14:textId="77777777" w:rsidR="008665D5" w:rsidRDefault="008A26CA" w:rsidP="008A26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jc w:val="center"/>
              <w:rPr>
                <w:rFonts w:ascii="Times New Roman" w:hAnsi="Times New Roman" w:cs="Times New Roman"/>
              </w:rPr>
            </w:pPr>
            <w:r w:rsidRPr="008A26CA">
              <w:rPr>
                <w:rFonts w:ascii="Times New Roman" w:hAnsi="Times New Roman" w:cs="Times New Roman"/>
              </w:rPr>
              <w:t>ELECTIONS SENATORIALES</w:t>
            </w:r>
          </w:p>
          <w:p w14:paraId="62B614ED" w14:textId="77777777" w:rsidR="008665D5" w:rsidRDefault="008A26CA" w:rsidP="00E919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Lors du conseil du 10 juillet la municipalité a élu les délégués titulaires et suppléants qui participeront au nom de la commune aux élections sénatoriales qui se dérouleront le dimanche 27 septembre à Moulins.</w:t>
            </w:r>
          </w:p>
          <w:p w14:paraId="7E4DA12F" w14:textId="1FE4D6DD" w:rsidR="008665D5" w:rsidRDefault="008A26CA" w:rsidP="002D1638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</w:rPr>
            </w:pPr>
            <w:r w:rsidRPr="008A26CA">
              <w:rPr>
                <w:rFonts w:ascii="Times New Roman" w:hAnsi="Times New Roman" w:cs="Times New Roman"/>
                <w:u w:val="single"/>
              </w:rPr>
              <w:t>Titulaire</w:t>
            </w:r>
            <w:r w:rsidR="00615A26">
              <w:rPr>
                <w:rFonts w:ascii="Times New Roman" w:hAnsi="Times New Roman" w:cs="Times New Roman"/>
                <w:u w:val="single"/>
              </w:rPr>
              <w:t>s</w:t>
            </w:r>
            <w:r>
              <w:rPr>
                <w:rFonts w:ascii="Times New Roman" w:hAnsi="Times New Roman" w:cs="Times New Roman"/>
              </w:rPr>
              <w:t> :</w:t>
            </w:r>
            <w:r w:rsidR="002D1638">
              <w:rPr>
                <w:rFonts w:ascii="Times New Roman" w:hAnsi="Times New Roman" w:cs="Times New Roman"/>
              </w:rPr>
              <w:tab/>
            </w:r>
            <w:r w:rsidR="002D1638" w:rsidRPr="002D1638">
              <w:rPr>
                <w:rFonts w:ascii="Times New Roman" w:hAnsi="Times New Roman" w:cs="Times New Roman"/>
                <w:u w:val="single"/>
              </w:rPr>
              <w:t>Suppléants</w:t>
            </w:r>
            <w:r w:rsidR="002D1638">
              <w:rPr>
                <w:rFonts w:ascii="Times New Roman" w:hAnsi="Times New Roman" w:cs="Times New Roman"/>
              </w:rPr>
              <w:t xml:space="preserve"> : </w:t>
            </w:r>
          </w:p>
          <w:p w14:paraId="032D8728" w14:textId="77777777" w:rsidR="008A26CA" w:rsidRDefault="008A26CA" w:rsidP="002D1638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Véronique TRIBOULET</w:t>
            </w:r>
            <w:r w:rsidR="002D1638">
              <w:rPr>
                <w:rFonts w:ascii="Times New Roman" w:hAnsi="Times New Roman" w:cs="Times New Roman"/>
              </w:rPr>
              <w:tab/>
              <w:t>Marc MONTUPET</w:t>
            </w:r>
          </w:p>
          <w:p w14:paraId="04A6BF69" w14:textId="77777777" w:rsidR="008A26CA" w:rsidRDefault="008A26CA" w:rsidP="002D1638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Jean-Michel AUDREN</w:t>
            </w:r>
            <w:r w:rsidR="002D1638">
              <w:rPr>
                <w:rFonts w:ascii="Times New Roman" w:hAnsi="Times New Roman" w:cs="Times New Roman"/>
              </w:rPr>
              <w:tab/>
              <w:t>Philippe DELPIERRE</w:t>
            </w:r>
          </w:p>
          <w:p w14:paraId="0C09C344" w14:textId="77777777" w:rsidR="008665D5" w:rsidRPr="008665D5" w:rsidRDefault="008A26CA" w:rsidP="002D16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Stéphanie BOUTROUX</w:t>
            </w:r>
            <w:r w:rsidR="002D1638">
              <w:rPr>
                <w:rFonts w:ascii="Times New Roman" w:hAnsi="Times New Roman" w:cs="Times New Roman"/>
              </w:rPr>
              <w:tab/>
              <w:t>Angélique DUFOUR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0F0" w14:textId="77777777" w:rsidR="0015489E" w:rsidRDefault="0015489E" w:rsidP="001548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FETE PATRONALE</w:t>
            </w:r>
          </w:p>
          <w:p w14:paraId="58838658" w14:textId="04305872" w:rsidR="002E1AF9" w:rsidRDefault="003E12DF" w:rsidP="008168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Après accord avec la mairie sur un protocole sanitaire à respecter, l</w:t>
            </w:r>
            <w:r w:rsidRPr="00A014AE">
              <w:rPr>
                <w:rFonts w:ascii="Times New Roman" w:hAnsi="Times New Roman"/>
              </w:rPr>
              <w:t xml:space="preserve">es forains </w:t>
            </w:r>
            <w:r>
              <w:rPr>
                <w:rFonts w:ascii="Times New Roman" w:hAnsi="Times New Roman"/>
              </w:rPr>
              <w:t>s’installent</w:t>
            </w:r>
            <w:r w:rsidRPr="00A014AE">
              <w:rPr>
                <w:rFonts w:ascii="Times New Roman" w:hAnsi="Times New Roman"/>
              </w:rPr>
              <w:t xml:space="preserve"> sur la commune le samedi 18 et le dimanche 19</w:t>
            </w:r>
            <w:r>
              <w:rPr>
                <w:rFonts w:ascii="Times New Roman" w:hAnsi="Times New Roman"/>
              </w:rPr>
              <w:t xml:space="preserve"> juillet. En revanche il n’y aura aucune</w:t>
            </w:r>
            <w:r w:rsidRPr="00A014AE">
              <w:rPr>
                <w:rFonts w:ascii="Times New Roman" w:hAnsi="Times New Roman"/>
              </w:rPr>
              <w:t xml:space="preserve"> festivité habituelle. Le comité des fêtes a distribué aux enfants scolarisés à Magnet des tickets de manège.</w:t>
            </w:r>
          </w:p>
          <w:p w14:paraId="4DBDB068" w14:textId="77777777" w:rsidR="008A1B17" w:rsidRPr="002E1AF9" w:rsidRDefault="008A1B17" w:rsidP="001548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F91695" w14:textId="77777777" w:rsidR="008A1B17" w:rsidRPr="00164606" w:rsidRDefault="008A1B17" w:rsidP="008A1B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jc w:val="center"/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JURY D’ASSISES</w:t>
            </w:r>
          </w:p>
          <w:p w14:paraId="4D2C51F0" w14:textId="012558F5" w:rsidR="002E1AF9" w:rsidRDefault="008A1B17" w:rsidP="00E9199D">
            <w:pPr>
              <w:jc w:val="both"/>
              <w:rPr>
                <w:rFonts w:ascii="Times New Roman" w:hAnsi="Times New Roman" w:cs="Times New Roman"/>
              </w:rPr>
            </w:pPr>
            <w:r w:rsidRPr="00164606">
              <w:rPr>
                <w:rFonts w:ascii="Times New Roman" w:hAnsi="Times New Roman" w:cs="Times New Roman"/>
              </w:rPr>
              <w:t>Le conseil a procédé à un tirage au sort sur la liste électoral</w:t>
            </w:r>
            <w:r>
              <w:rPr>
                <w:rFonts w:ascii="Times New Roman" w:hAnsi="Times New Roman" w:cs="Times New Roman"/>
              </w:rPr>
              <w:t>e</w:t>
            </w:r>
            <w:r w:rsidRPr="00164606">
              <w:rPr>
                <w:rFonts w:ascii="Times New Roman" w:hAnsi="Times New Roman" w:cs="Times New Roman"/>
              </w:rPr>
              <w:t xml:space="preserve"> de la commune, de 2 jurés d’assises qui pourraient intégrer, après un nouveau tirage au sort au niveau départemental, la liste officielles départementale pour 2021.</w:t>
            </w:r>
          </w:p>
          <w:p w14:paraId="10D253F2" w14:textId="77777777" w:rsidR="008A1B17" w:rsidRPr="002E1AF9" w:rsidRDefault="008A1B17" w:rsidP="00E919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504EBC" w14:textId="77777777" w:rsidR="00E9199D" w:rsidRDefault="00E9199D" w:rsidP="00E919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DELEGUES AUX COMMERCES ET ARTISANS</w:t>
            </w:r>
          </w:p>
          <w:p w14:paraId="7BE9675F" w14:textId="77777777" w:rsidR="00E455B7" w:rsidRPr="00A014AE" w:rsidRDefault="00E455B7" w:rsidP="008168F9">
            <w:pPr>
              <w:jc w:val="both"/>
              <w:rPr>
                <w:rFonts w:ascii="Times New Roman" w:hAnsi="Times New Roman"/>
              </w:rPr>
            </w:pPr>
            <w:r w:rsidRPr="00A014AE">
              <w:rPr>
                <w:rFonts w:ascii="Times New Roman" w:hAnsi="Times New Roman"/>
              </w:rPr>
              <w:t xml:space="preserve">La mairie souhaite créer un annuaire des artisans présents  sur la commune. Pour cela elle s’est dotée de deux délégués : Madame Corinne GENESTE et Monsieur Jean-Yves SIROT. Un questionnaire sera distribué </w:t>
            </w:r>
            <w:r>
              <w:rPr>
                <w:rFonts w:ascii="Times New Roman" w:hAnsi="Times New Roman"/>
              </w:rPr>
              <w:t>dans les</w:t>
            </w:r>
            <w:r w:rsidRPr="00A014AE">
              <w:rPr>
                <w:rFonts w:ascii="Times New Roman" w:hAnsi="Times New Roman"/>
              </w:rPr>
              <w:t xml:space="preserve"> boites aux lettres cet été afin de recenser tous les artisans.</w:t>
            </w:r>
          </w:p>
          <w:p w14:paraId="7372C6F3" w14:textId="6FEB3371" w:rsidR="002E1AF9" w:rsidRDefault="00E455B7" w:rsidP="00EA6992">
            <w:pPr>
              <w:jc w:val="both"/>
              <w:rPr>
                <w:rFonts w:ascii="Times New Roman" w:hAnsi="Times New Roman"/>
              </w:rPr>
            </w:pPr>
            <w:r w:rsidRPr="00A014AE">
              <w:rPr>
                <w:rFonts w:ascii="Times New Roman" w:hAnsi="Times New Roman"/>
              </w:rPr>
              <w:t>Il est donc important que chaque concerné réponde à ce document afin de se faire connaitre auprès de la mairie.</w:t>
            </w:r>
          </w:p>
          <w:p w14:paraId="2D217B2A" w14:textId="77777777" w:rsidR="008A1B17" w:rsidRPr="002E1AF9" w:rsidRDefault="008A1B17" w:rsidP="00EA69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475EB4" w14:textId="77777777" w:rsidR="00EA6992" w:rsidRDefault="00E253DB" w:rsidP="00E253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jc w:val="center"/>
              <w:rPr>
                <w:rFonts w:ascii="Times New Roman" w:hAnsi="Times New Roman" w:cs="Times New Roman"/>
              </w:rPr>
            </w:pPr>
            <w:r w:rsidRPr="00E253DB">
              <w:rPr>
                <w:rFonts w:ascii="Times New Roman" w:hAnsi="Times New Roman" w:cs="Times New Roman"/>
              </w:rPr>
              <w:t>TRAVAUX COMMUNAUX</w:t>
            </w:r>
          </w:p>
          <w:p w14:paraId="6E08CDC5" w14:textId="787EB4EC" w:rsidR="00E455B7" w:rsidRDefault="00E455B7" w:rsidP="00E455B7">
            <w:pPr>
              <w:jc w:val="both"/>
              <w:rPr>
                <w:rFonts w:ascii="Times New Roman" w:hAnsi="Times New Roman"/>
              </w:rPr>
            </w:pPr>
            <w:r w:rsidRPr="00A014AE">
              <w:rPr>
                <w:rFonts w:ascii="Times New Roman" w:hAnsi="Times New Roman"/>
              </w:rPr>
              <w:t>Le parking de la gare vers le bureau de tabac</w:t>
            </w:r>
            <w:r>
              <w:rPr>
                <w:rFonts w:ascii="Times New Roman" w:hAnsi="Times New Roman"/>
              </w:rPr>
              <w:t xml:space="preserve"> et la Route des Nautes, qui présentaient chacun un affaissement, ont </w:t>
            </w:r>
            <w:r w:rsidRPr="00A014AE">
              <w:rPr>
                <w:rFonts w:ascii="Times New Roman" w:hAnsi="Times New Roman"/>
              </w:rPr>
              <w:t>été refait</w:t>
            </w:r>
            <w:r>
              <w:rPr>
                <w:rFonts w:ascii="Times New Roman" w:hAnsi="Times New Roman"/>
              </w:rPr>
              <w:t>s</w:t>
            </w:r>
            <w:r w:rsidRPr="00A014AE">
              <w:rPr>
                <w:rFonts w:ascii="Times New Roman" w:hAnsi="Times New Roman"/>
              </w:rPr>
              <w:t>.</w:t>
            </w:r>
          </w:p>
          <w:p w14:paraId="2FEFCA8E" w14:textId="77777777" w:rsidR="008A1B17" w:rsidRPr="008A1B17" w:rsidRDefault="008A1B17" w:rsidP="00E455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2CAE91D" w14:textId="77777777" w:rsidR="002E1AF9" w:rsidRPr="002E1AF9" w:rsidRDefault="002E1AF9" w:rsidP="00EA69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5DE2C4" w14:textId="77777777" w:rsidR="00E253DB" w:rsidRPr="008665D5" w:rsidRDefault="00E253DB" w:rsidP="002E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2730902D" wp14:editId="0D17D6CF">
                  <wp:extent cx="1593797" cy="1195385"/>
                  <wp:effectExtent l="19050" t="0" r="6403" b="0"/>
                  <wp:docPr id="5" name="Image 4" descr="SDC10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C1062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07" cy="1196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6698691C" wp14:editId="000553EF">
                  <wp:extent cx="1565223" cy="1173953"/>
                  <wp:effectExtent l="19050" t="0" r="0" b="0"/>
                  <wp:docPr id="6" name="Image 5" descr="SDC10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C1062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677" cy="1181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F366A1" w14:textId="77777777" w:rsidR="005A14A8" w:rsidRPr="00164606" w:rsidRDefault="00D44CAC" w:rsidP="00D44C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6771957E" wp14:editId="0B810049">
            <wp:extent cx="1571625" cy="1076325"/>
            <wp:effectExtent l="19050" t="0" r="9525" b="0"/>
            <wp:docPr id="9" name="Image 8" descr="Barbec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ecu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05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6EF49502" wp14:editId="3805592D">
            <wp:extent cx="1733550" cy="1600200"/>
            <wp:effectExtent l="19050" t="0" r="0" b="0"/>
            <wp:docPr id="3" name="Image 2" descr="FB_IMG_159464783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464783334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193" cy="16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05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403AD91B" wp14:editId="2CA7BEC5">
            <wp:extent cx="1800225" cy="1371600"/>
            <wp:effectExtent l="19050" t="0" r="9525" b="0"/>
            <wp:docPr id="11" name="Image 10" descr="Déch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chet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3A4E5CDD" wp14:editId="6B4D6732">
            <wp:extent cx="1866900" cy="1266825"/>
            <wp:effectExtent l="19050" t="0" r="0" b="0"/>
            <wp:docPr id="12" name="Image 11" descr="Feu loi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u loisi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05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137CCBFF" wp14:editId="35AABF98">
            <wp:extent cx="1666875" cy="1352550"/>
            <wp:effectExtent l="19050" t="0" r="9525" b="0"/>
            <wp:docPr id="13" name="Image 12" descr="Még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got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05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7284E868" wp14:editId="6FD4D4D7">
            <wp:extent cx="1857375" cy="1333500"/>
            <wp:effectExtent l="19050" t="0" r="9525" b="0"/>
            <wp:docPr id="14" name="Image 13" descr="FB_IMG_159464780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4647804814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50F4C" w14:textId="77777777" w:rsidR="00D44CAC" w:rsidRDefault="001E167C" w:rsidP="00D44CAC">
      <w:pPr>
        <w:spacing w:after="0"/>
        <w:jc w:val="center"/>
        <w:rPr>
          <w:rFonts w:ascii="Times New Roman" w:hAnsi="Times New Roman" w:cs="Times New Roman"/>
        </w:rPr>
      </w:pPr>
      <w:r w:rsidRPr="00D44CAC">
        <w:rPr>
          <w:rFonts w:ascii="Times New Roman" w:hAnsi="Times New Roman" w:cs="Times New Roman"/>
        </w:rPr>
        <w:t xml:space="preserve">A </w:t>
      </w:r>
      <w:r w:rsidR="0076260C" w:rsidRPr="00D44CAC">
        <w:rPr>
          <w:rFonts w:ascii="Times New Roman" w:hAnsi="Times New Roman" w:cs="Times New Roman"/>
        </w:rPr>
        <w:t>chaque</w:t>
      </w:r>
      <w:r w:rsidRPr="00D44CAC">
        <w:rPr>
          <w:rFonts w:ascii="Times New Roman" w:hAnsi="Times New Roman" w:cs="Times New Roman"/>
        </w:rPr>
        <w:t xml:space="preserve"> conseil</w:t>
      </w:r>
      <w:r w:rsidR="0076260C" w:rsidRPr="00D44CAC">
        <w:rPr>
          <w:rFonts w:ascii="Times New Roman" w:hAnsi="Times New Roman" w:cs="Times New Roman"/>
        </w:rPr>
        <w:t>,</w:t>
      </w:r>
      <w:r w:rsidRPr="00D44CAC">
        <w:rPr>
          <w:rFonts w:ascii="Times New Roman" w:hAnsi="Times New Roman" w:cs="Times New Roman"/>
        </w:rPr>
        <w:t xml:space="preserve"> vo</w:t>
      </w:r>
      <w:r w:rsidR="0076260C" w:rsidRPr="00D44CAC">
        <w:rPr>
          <w:rFonts w:ascii="Times New Roman" w:hAnsi="Times New Roman" w:cs="Times New Roman"/>
        </w:rPr>
        <w:t>us trouverez dans les commerces et s</w:t>
      </w:r>
      <w:r w:rsidRPr="00D44CAC">
        <w:rPr>
          <w:rFonts w:ascii="Times New Roman" w:hAnsi="Times New Roman" w:cs="Times New Roman"/>
        </w:rPr>
        <w:t>ur le site internet (</w:t>
      </w:r>
      <w:hyperlink r:id="rId19" w:history="1">
        <w:r w:rsidRPr="00D44CAC">
          <w:rPr>
            <w:rStyle w:val="Lienhypertexte"/>
            <w:rFonts w:ascii="Times New Roman" w:hAnsi="Times New Roman" w:cs="Times New Roman"/>
          </w:rPr>
          <w:t>www.magnet03.fr</w:t>
        </w:r>
      </w:hyperlink>
      <w:r w:rsidRPr="00D44CAC">
        <w:rPr>
          <w:rFonts w:ascii="Times New Roman" w:hAnsi="Times New Roman" w:cs="Times New Roman"/>
        </w:rPr>
        <w:t xml:space="preserve">) </w:t>
      </w:r>
    </w:p>
    <w:p w14:paraId="6718A428" w14:textId="77777777" w:rsidR="001E167C" w:rsidRPr="00D44CAC" w:rsidRDefault="001E167C" w:rsidP="00D44CAC">
      <w:pPr>
        <w:spacing w:after="0"/>
        <w:jc w:val="center"/>
        <w:rPr>
          <w:rFonts w:ascii="Times New Roman" w:hAnsi="Times New Roman" w:cs="Times New Roman"/>
        </w:rPr>
      </w:pPr>
      <w:r w:rsidRPr="00D44CAC">
        <w:rPr>
          <w:rFonts w:ascii="Times New Roman" w:hAnsi="Times New Roman" w:cs="Times New Roman"/>
        </w:rPr>
        <w:t>le compte rendu de nos réunions.</w:t>
      </w:r>
    </w:p>
    <w:p w14:paraId="375E92A9" w14:textId="77777777" w:rsidR="001E167C" w:rsidRPr="00D44CAC" w:rsidRDefault="001E167C" w:rsidP="00D44CAC">
      <w:pPr>
        <w:spacing w:after="0"/>
        <w:jc w:val="center"/>
        <w:rPr>
          <w:rFonts w:ascii="Times New Roman" w:hAnsi="Times New Roman" w:cs="Times New Roman"/>
        </w:rPr>
      </w:pPr>
      <w:r w:rsidRPr="00D44CAC">
        <w:rPr>
          <w:rFonts w:ascii="Times New Roman" w:hAnsi="Times New Roman" w:cs="Times New Roman"/>
        </w:rPr>
        <w:t>Nous vous invitons à les</w:t>
      </w:r>
      <w:r w:rsidR="00FE32CD" w:rsidRPr="00D44CAC">
        <w:rPr>
          <w:rFonts w:ascii="Times New Roman" w:hAnsi="Times New Roman" w:cs="Times New Roman"/>
        </w:rPr>
        <w:t xml:space="preserve"> lire pour vous informer</w:t>
      </w:r>
      <w:r w:rsidRPr="00D44CAC">
        <w:rPr>
          <w:rFonts w:ascii="Times New Roman" w:hAnsi="Times New Roman" w:cs="Times New Roman"/>
        </w:rPr>
        <w:t xml:space="preserve"> des décisions pris</w:t>
      </w:r>
      <w:r w:rsidR="00DE6E97" w:rsidRPr="00D44CAC">
        <w:rPr>
          <w:rFonts w:ascii="Times New Roman" w:hAnsi="Times New Roman" w:cs="Times New Roman"/>
        </w:rPr>
        <w:t>es lors des conseils ainsi que d</w:t>
      </w:r>
      <w:r w:rsidRPr="00D44CAC">
        <w:rPr>
          <w:rFonts w:ascii="Times New Roman" w:hAnsi="Times New Roman" w:cs="Times New Roman"/>
        </w:rPr>
        <w:t>es sujets abordés.</w:t>
      </w:r>
    </w:p>
    <w:p w14:paraId="422D2819" w14:textId="77777777" w:rsidR="008F5202" w:rsidRPr="00D44CAC" w:rsidRDefault="00847BDF" w:rsidP="00D4486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 w14:anchorId="52F62E12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48pt;margin-top:10.85pt;width:408pt;height:38.95pt;z-index:251658240;mso-position-horizontal-relative:text;mso-position-vertical-relative:text" fillcolor="yellow">
            <v:fill color2="fill darken(118)" rotate="t" method="linear sigma" focus="100%" type="gradient"/>
            <v:textbox style="mso-next-textbox:#_x0000_s1028">
              <w:txbxContent>
                <w:p w14:paraId="3BFE39DB" w14:textId="77777777" w:rsidR="008F5202" w:rsidRPr="00164606" w:rsidRDefault="008F5202" w:rsidP="008269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6460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Prochaine réunion de conseil le </w:t>
                  </w:r>
                  <w:r w:rsidR="00524EC3" w:rsidRPr="0016460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vendredi </w:t>
                  </w:r>
                  <w:r w:rsidR="003E12DF">
                    <w:rPr>
                      <w:rFonts w:ascii="Times New Roman" w:hAnsi="Times New Roman" w:cs="Times New Roman"/>
                      <w:sz w:val="32"/>
                      <w:szCs w:val="32"/>
                    </w:rPr>
                    <w:t>25 septembre</w:t>
                  </w:r>
                </w:p>
              </w:txbxContent>
            </v:textbox>
          </v:shape>
        </w:pict>
      </w:r>
      <w:r w:rsidR="001E167C" w:rsidRPr="00D44CAC">
        <w:rPr>
          <w:rFonts w:ascii="Times New Roman" w:hAnsi="Times New Roman" w:cs="Times New Roman"/>
        </w:rPr>
        <w:t xml:space="preserve">Merci beaucoup de votre confiance </w:t>
      </w:r>
    </w:p>
    <w:sectPr w:rsidR="008F5202" w:rsidRPr="00D44CAC" w:rsidSect="00D44CAC">
      <w:pgSz w:w="11906" w:h="16838"/>
      <w:pgMar w:top="426" w:right="397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25755"/>
    <w:multiLevelType w:val="hybridMultilevel"/>
    <w:tmpl w:val="5E3EF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27C"/>
    <w:rsid w:val="00003F6A"/>
    <w:rsid w:val="000179A1"/>
    <w:rsid w:val="00025EEE"/>
    <w:rsid w:val="00073340"/>
    <w:rsid w:val="00090C45"/>
    <w:rsid w:val="000B75A8"/>
    <w:rsid w:val="000E7087"/>
    <w:rsid w:val="000F476C"/>
    <w:rsid w:val="000F5203"/>
    <w:rsid w:val="00110575"/>
    <w:rsid w:val="00122E08"/>
    <w:rsid w:val="0015489E"/>
    <w:rsid w:val="00164606"/>
    <w:rsid w:val="00190632"/>
    <w:rsid w:val="001A5F72"/>
    <w:rsid w:val="001B1AC3"/>
    <w:rsid w:val="001D64BC"/>
    <w:rsid w:val="001E167C"/>
    <w:rsid w:val="002146CB"/>
    <w:rsid w:val="002249E5"/>
    <w:rsid w:val="002508D8"/>
    <w:rsid w:val="002A027C"/>
    <w:rsid w:val="002C60DA"/>
    <w:rsid w:val="002C7B58"/>
    <w:rsid w:val="002D1638"/>
    <w:rsid w:val="002E1AF9"/>
    <w:rsid w:val="0030011B"/>
    <w:rsid w:val="0030611E"/>
    <w:rsid w:val="00315B0B"/>
    <w:rsid w:val="00321124"/>
    <w:rsid w:val="00335BE9"/>
    <w:rsid w:val="00340B94"/>
    <w:rsid w:val="003566B9"/>
    <w:rsid w:val="00393DCD"/>
    <w:rsid w:val="003D0620"/>
    <w:rsid w:val="003E12DF"/>
    <w:rsid w:val="003F0A9A"/>
    <w:rsid w:val="003F73CD"/>
    <w:rsid w:val="004036BE"/>
    <w:rsid w:val="00411F98"/>
    <w:rsid w:val="00432A3A"/>
    <w:rsid w:val="00432E39"/>
    <w:rsid w:val="004A1914"/>
    <w:rsid w:val="004B7A28"/>
    <w:rsid w:val="004C697C"/>
    <w:rsid w:val="004D1CE6"/>
    <w:rsid w:val="004E0D85"/>
    <w:rsid w:val="004E51C8"/>
    <w:rsid w:val="004F0A7B"/>
    <w:rsid w:val="0051178E"/>
    <w:rsid w:val="00524EC3"/>
    <w:rsid w:val="00530CD9"/>
    <w:rsid w:val="00535B43"/>
    <w:rsid w:val="0058317E"/>
    <w:rsid w:val="005A14A8"/>
    <w:rsid w:val="005A5764"/>
    <w:rsid w:val="005D0145"/>
    <w:rsid w:val="005D3EE2"/>
    <w:rsid w:val="00615A26"/>
    <w:rsid w:val="00617E96"/>
    <w:rsid w:val="006911B7"/>
    <w:rsid w:val="0069193C"/>
    <w:rsid w:val="00695920"/>
    <w:rsid w:val="006E4F4C"/>
    <w:rsid w:val="00721F31"/>
    <w:rsid w:val="00742246"/>
    <w:rsid w:val="00761AA4"/>
    <w:rsid w:val="0076260C"/>
    <w:rsid w:val="00775D55"/>
    <w:rsid w:val="00787CD7"/>
    <w:rsid w:val="007C4F71"/>
    <w:rsid w:val="007F08CB"/>
    <w:rsid w:val="008168F9"/>
    <w:rsid w:val="0082693D"/>
    <w:rsid w:val="00847BDA"/>
    <w:rsid w:val="00847BDF"/>
    <w:rsid w:val="008665D5"/>
    <w:rsid w:val="00897434"/>
    <w:rsid w:val="008A1B17"/>
    <w:rsid w:val="008A26CA"/>
    <w:rsid w:val="008B07A4"/>
    <w:rsid w:val="008C03BA"/>
    <w:rsid w:val="008C5DDE"/>
    <w:rsid w:val="008E06F6"/>
    <w:rsid w:val="008F5202"/>
    <w:rsid w:val="0092266A"/>
    <w:rsid w:val="00946340"/>
    <w:rsid w:val="00963CBC"/>
    <w:rsid w:val="009759A3"/>
    <w:rsid w:val="009776A1"/>
    <w:rsid w:val="00984052"/>
    <w:rsid w:val="009918B2"/>
    <w:rsid w:val="009A3AF0"/>
    <w:rsid w:val="009C0584"/>
    <w:rsid w:val="009E2333"/>
    <w:rsid w:val="00A019CF"/>
    <w:rsid w:val="00A34C8F"/>
    <w:rsid w:val="00A618BC"/>
    <w:rsid w:val="00AB6F4A"/>
    <w:rsid w:val="00AB7D4F"/>
    <w:rsid w:val="00AC6860"/>
    <w:rsid w:val="00AE3FBA"/>
    <w:rsid w:val="00AE606B"/>
    <w:rsid w:val="00AE625F"/>
    <w:rsid w:val="00B142A4"/>
    <w:rsid w:val="00B82A16"/>
    <w:rsid w:val="00BA6E2D"/>
    <w:rsid w:val="00BB0126"/>
    <w:rsid w:val="00BB1E5E"/>
    <w:rsid w:val="00BD143B"/>
    <w:rsid w:val="00BD7E3F"/>
    <w:rsid w:val="00BE701F"/>
    <w:rsid w:val="00BF2B95"/>
    <w:rsid w:val="00C033D2"/>
    <w:rsid w:val="00C338DB"/>
    <w:rsid w:val="00C62279"/>
    <w:rsid w:val="00CE5C7F"/>
    <w:rsid w:val="00CF4EF5"/>
    <w:rsid w:val="00D1428D"/>
    <w:rsid w:val="00D3663C"/>
    <w:rsid w:val="00D4486B"/>
    <w:rsid w:val="00D44CAC"/>
    <w:rsid w:val="00D45256"/>
    <w:rsid w:val="00D70514"/>
    <w:rsid w:val="00DA78D4"/>
    <w:rsid w:val="00DC07FA"/>
    <w:rsid w:val="00DC23CF"/>
    <w:rsid w:val="00DE6E97"/>
    <w:rsid w:val="00E05695"/>
    <w:rsid w:val="00E063DF"/>
    <w:rsid w:val="00E13812"/>
    <w:rsid w:val="00E253DB"/>
    <w:rsid w:val="00E455B7"/>
    <w:rsid w:val="00E9199D"/>
    <w:rsid w:val="00EA6992"/>
    <w:rsid w:val="00EB0FFD"/>
    <w:rsid w:val="00EC6128"/>
    <w:rsid w:val="00EE2A84"/>
    <w:rsid w:val="00EF65E3"/>
    <w:rsid w:val="00F529FB"/>
    <w:rsid w:val="00F63033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8747400"/>
  <w15:docId w15:val="{19C5B2B4-61FA-4372-99AB-8C57C8BF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9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2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146C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D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www.magnet03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0965D-B6D1-4B57-B437-D9D78D1B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827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mairie MAGNET</cp:lastModifiedBy>
  <cp:revision>56</cp:revision>
  <cp:lastPrinted>2020-07-18T08:40:00Z</cp:lastPrinted>
  <dcterms:created xsi:type="dcterms:W3CDTF">2020-06-22T17:00:00Z</dcterms:created>
  <dcterms:modified xsi:type="dcterms:W3CDTF">2020-07-18T08:44:00Z</dcterms:modified>
</cp:coreProperties>
</file>